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18" w:rsidRDefault="00964D32" w:rsidP="00964D32">
      <w:pPr>
        <w:tabs>
          <w:tab w:val="left" w:pos="360"/>
        </w:tabs>
        <w:spacing w:line="360" w:lineRule="auto"/>
        <w:jc w:val="center"/>
        <w:rPr>
          <w:bCs/>
          <w:sz w:val="22"/>
          <w:szCs w:val="22"/>
        </w:rPr>
      </w:pPr>
      <w:r w:rsidRPr="00D22782">
        <w:rPr>
          <w:bCs/>
          <w:sz w:val="22"/>
          <w:szCs w:val="22"/>
        </w:rPr>
        <w:t xml:space="preserve">                                                   </w:t>
      </w:r>
      <w:r w:rsidR="002D0601">
        <w:rPr>
          <w:bCs/>
          <w:sz w:val="22"/>
          <w:szCs w:val="22"/>
        </w:rPr>
        <w:t xml:space="preserve">     </w:t>
      </w:r>
    </w:p>
    <w:p w:rsidR="006A4DD3" w:rsidRDefault="006A4DD3" w:rsidP="006A4DD3">
      <w:pPr>
        <w:tabs>
          <w:tab w:val="left" w:pos="36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09131C">
        <w:rPr>
          <w:b/>
          <w:bCs/>
          <w:sz w:val="24"/>
          <w:szCs w:val="24"/>
        </w:rPr>
        <w:t>УТВЕРЖДАЮ:</w:t>
      </w:r>
    </w:p>
    <w:p w:rsidR="006A4DD3" w:rsidRDefault="006A4DD3" w:rsidP="006A4DD3">
      <w:pPr>
        <w:tabs>
          <w:tab w:val="left" w:pos="3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09131C">
        <w:rPr>
          <w:b/>
          <w:sz w:val="24"/>
          <w:szCs w:val="24"/>
        </w:rPr>
        <w:t>Главный врач</w:t>
      </w:r>
      <w:r>
        <w:rPr>
          <w:b/>
          <w:sz w:val="24"/>
          <w:szCs w:val="24"/>
        </w:rPr>
        <w:t xml:space="preserve">    </w:t>
      </w:r>
      <w:r w:rsidRPr="0009131C">
        <w:rPr>
          <w:b/>
          <w:sz w:val="24"/>
          <w:szCs w:val="24"/>
        </w:rPr>
        <w:t xml:space="preserve"> </w:t>
      </w:r>
    </w:p>
    <w:p w:rsidR="006A4DD3" w:rsidRPr="0009131C" w:rsidRDefault="006A4DD3" w:rsidP="006A4DD3">
      <w:pPr>
        <w:tabs>
          <w:tab w:val="left" w:pos="360"/>
          <w:tab w:val="left" w:pos="567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</w:t>
      </w:r>
      <w:r w:rsidRPr="0009131C">
        <w:rPr>
          <w:b/>
          <w:sz w:val="24"/>
          <w:szCs w:val="24"/>
        </w:rPr>
        <w:t>СПб ГБУЗ «ДГП № 71»</w:t>
      </w:r>
    </w:p>
    <w:p w:rsidR="006A4DD3" w:rsidRPr="0009131C" w:rsidRDefault="006A4DD3" w:rsidP="006A4DD3">
      <w:pPr>
        <w:tabs>
          <w:tab w:val="left" w:pos="36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___________Г.К. Рыбакова</w:t>
      </w:r>
      <w:r w:rsidRPr="0009131C">
        <w:rPr>
          <w:b/>
          <w:sz w:val="24"/>
          <w:szCs w:val="24"/>
        </w:rPr>
        <w:t xml:space="preserve">  </w:t>
      </w:r>
    </w:p>
    <w:p w:rsidR="006A4DD3" w:rsidRDefault="006A4DD3" w:rsidP="006A4DD3">
      <w:pPr>
        <w:shd w:val="clear" w:color="auto" w:fill="FFFFFF"/>
        <w:ind w:right="38"/>
        <w:jc w:val="center"/>
        <w:rPr>
          <w:b/>
          <w:bCs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09131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</w:t>
      </w:r>
      <w:r w:rsidRPr="0009131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09131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9131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FD6DED" w:rsidRDefault="00FD6DED" w:rsidP="00FD6DED">
      <w:pPr>
        <w:pStyle w:val="ConsPlusNormal"/>
        <w:spacing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6DED" w:rsidRDefault="00FD6DED" w:rsidP="00FD6DED">
      <w:pPr>
        <w:pStyle w:val="ConsPlusNormal"/>
        <w:spacing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6DED" w:rsidRPr="00FD6DED" w:rsidRDefault="00FD6DED" w:rsidP="00FD6DED">
      <w:pPr>
        <w:pStyle w:val="ConsPlusNormal"/>
        <w:spacing w:line="240" w:lineRule="atLeast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D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6DED" w:rsidRPr="00FD6DED" w:rsidRDefault="00FD6DED" w:rsidP="00FD6DED">
      <w:pPr>
        <w:pStyle w:val="ConsPlusNormal"/>
        <w:spacing w:line="240" w:lineRule="atLeast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DED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FD6DED" w:rsidRDefault="00FD6DED" w:rsidP="00FD6DED">
      <w:pPr>
        <w:pStyle w:val="ConsPlusNormal"/>
        <w:spacing w:line="240" w:lineRule="atLeast"/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6DED" w:rsidRPr="006A4DD3" w:rsidRDefault="00FD6DED" w:rsidP="00A56C7B">
      <w:pPr>
        <w:pStyle w:val="ConsPlusNormal"/>
        <w:spacing w:line="240" w:lineRule="atLeast"/>
        <w:ind w:left="57" w:righ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4DD3" w:rsidRPr="006A4DD3" w:rsidRDefault="006A4DD3" w:rsidP="006A4DD3">
      <w:pPr>
        <w:pStyle w:val="ConsPlusNormal"/>
        <w:ind w:firstLine="540"/>
        <w:jc w:val="both"/>
      </w:pP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DD3">
        <w:rPr>
          <w:rFonts w:ascii="Times New Roman" w:hAnsi="Times New Roman" w:cs="Times New Roman"/>
          <w:sz w:val="24"/>
          <w:szCs w:val="24"/>
        </w:rPr>
        <w:t>1.1. Комиссия по противодействию коррупции (далее - комиссия), является постоянно действующим совещательным органом Санкт-Петербургского государственного бюджетного учреждения здравоохранения «Детская городская поликлиника №71» (далее – СПб ГБУЗ «ДГП №71»), образованным для координации деятельности структурных подразделений учреждения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государственном учреждении (далее – ГУ).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правовым актом ГУ.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организации выявления и устранения причин и условий, порождающих коррупцию;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5" w:history="1">
        <w:r w:rsidRPr="006A4D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A4DD3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203;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правовыми актами Администрации Выборгского района Санкт-Петербурга, 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1.5. Комиссия осуществляет свою деятельность во взаимодействии с ИОГВ, в ведении которого находится учреждение,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1.6. В состав комиссии входят руководители подразделений и иные должностные лица (работники) учреждения, представитель Администрации Выборгского района Санкт-Петербурга.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gramStart"/>
      <w:r w:rsidRPr="006A4DD3">
        <w:rPr>
          <w:rFonts w:ascii="Times New Roman" w:hAnsi="Times New Roman" w:cs="Times New Roman"/>
          <w:sz w:val="24"/>
          <w:szCs w:val="24"/>
        </w:rPr>
        <w:t>руководителя  в</w:t>
      </w:r>
      <w:proofErr w:type="gramEnd"/>
      <w:r w:rsidRPr="006A4DD3">
        <w:rPr>
          <w:rFonts w:ascii="Times New Roman" w:hAnsi="Times New Roman" w:cs="Times New Roman"/>
          <w:sz w:val="24"/>
          <w:szCs w:val="24"/>
        </w:rPr>
        <w:t xml:space="preserve">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 учреждения.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2.3. Координация в рамках своей компетенции деятельности подразделений и должностных лиц (работников) иных субъектов системы противодействия коррупции по реализации антикоррупционной политики.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2.4. Предварительное (до внесения на рассмотрение руководителя) рассмотрение проектов правовых актов и планирующих документов в сфере противодействия коррупции (при необходимости).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2.5. Контроль за реализацией мероприятий, предусмотренных планами противодействия коррупции.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3.1. Осуществление координации деятельности по реализации антикоррупционной политики в учреждении.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правонарушений, и подготовка предложений по их устранению.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3.3. Организация антикоррупционного мониторинга и рассмотрение его результатов.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проверок, и учету рекомендаций, данных в ходе выездных проверок.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3.6. Рассмотрение в рамках своей компетенции поступивших в ГУ актов прокурорского реагирования и принятие мер по устранению выявленных нарушений в сфере противодействия коррупции.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при выявлении органами прокуратуры, правоохранительными и контролирующими органами коррупционных правонарушений.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3.8. Реализация антикоррупционной политики в сфере закупок товаров, работ, услуг для обеспечения государственных нужд (в случае если закупки осуществляются ГУ самостоятельно).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 xml:space="preserve">3.9. Реализация антикоррупционной политики в сфере учета и использования государственного имущества Санкт-Петербурга и при использовании </w:t>
      </w:r>
      <w:proofErr w:type="gramStart"/>
      <w:r w:rsidRPr="006A4DD3">
        <w:rPr>
          <w:rFonts w:ascii="Times New Roman" w:hAnsi="Times New Roman" w:cs="Times New Roman"/>
          <w:sz w:val="24"/>
          <w:szCs w:val="24"/>
        </w:rPr>
        <w:t>ГУ  средств</w:t>
      </w:r>
      <w:proofErr w:type="gramEnd"/>
      <w:r w:rsidRPr="006A4DD3">
        <w:rPr>
          <w:rFonts w:ascii="Times New Roman" w:hAnsi="Times New Roman" w:cs="Times New Roman"/>
          <w:sz w:val="24"/>
          <w:szCs w:val="24"/>
        </w:rPr>
        <w:t xml:space="preserve"> бюджета Санкт-Петербурга, в том числе: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учреждения;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мониторинг распределения средств, полученных за предоставление платных услуг (в случае оказания организацией платных услуг).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lastRenderedPageBreak/>
        <w:t>3.10. Организация антикоррупционного образования работников учреждения.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3.11. Подведение итогов работы по противодействию коррупции в учреждении.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4.2. Приглашать для участия в заседаниях комиссии руководителей подразделений и работников учреждения,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 (работников) учреждения,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4.4. Рассматривать в пределах своей компетенции в целях выработки соответствующих решений и рекомендаций поступившие: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 коррупционных правонарушениях;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уведомления о результатах выездных проверок деятельности ИОГВ по выполнению программ противодействия коррупции и выявленных нарушениях;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акты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Комиссия при необходимости может проводить выездные (в самостоятельных подразделениях) заседания.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подразделениями и должностными лицами (работниками) учреждения.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председателю и ответственному секретарю комиссии не позднее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</w:t>
      </w:r>
      <w:r w:rsidRPr="006A4DD3">
        <w:rPr>
          <w:rFonts w:ascii="Times New Roman" w:hAnsi="Times New Roman" w:cs="Times New Roman"/>
          <w:sz w:val="24"/>
          <w:szCs w:val="24"/>
        </w:rPr>
        <w:lastRenderedPageBreak/>
        <w:t>может быть исключен из повестки дня и рассмотрен на другом заседании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В случае отсутствия на заседании руководителя ГУ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учреждения в возможно короткий срок.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размещаются на сайте учреждения в информационно-телекоммуникационной сети "Интернет" (при его наличии).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должностных лиц учреждения.</w:t>
      </w:r>
    </w:p>
    <w:p w:rsidR="006A4DD3" w:rsidRPr="006A4DD3" w:rsidRDefault="006A4DD3" w:rsidP="006A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D3">
        <w:rPr>
          <w:rFonts w:ascii="Times New Roman" w:hAnsi="Times New Roman" w:cs="Times New Roman"/>
          <w:sz w:val="24"/>
          <w:szCs w:val="24"/>
        </w:rPr>
        <w:t>Для реализации решений комиссии также могут издаваться правовые акты, даваться поручения руководителем (заместителями руководителя) учре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A4DD3">
        <w:rPr>
          <w:rFonts w:ascii="Times New Roman" w:hAnsi="Times New Roman" w:cs="Times New Roman"/>
          <w:sz w:val="24"/>
          <w:szCs w:val="24"/>
        </w:rPr>
        <w:t>дения.</w:t>
      </w:r>
    </w:p>
    <w:p w:rsidR="006A4DD3" w:rsidRPr="006A4DD3" w:rsidRDefault="006A4DD3" w:rsidP="006A4D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601" w:rsidRPr="006A4DD3" w:rsidRDefault="002D0601" w:rsidP="006A4DD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601" w:rsidRPr="006A4DD3" w:rsidRDefault="002D0601" w:rsidP="006A4DD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601" w:rsidRDefault="002D0601" w:rsidP="002D0601">
      <w:pPr>
        <w:pStyle w:val="ConsPlusNormal"/>
        <w:spacing w:line="240" w:lineRule="atLeast"/>
        <w:ind w:left="57" w:right="57" w:firstLine="540"/>
        <w:jc w:val="both"/>
        <w:rPr>
          <w:rFonts w:ascii="Times New Roman" w:hAnsi="Times New Roman" w:cs="Times New Roman"/>
          <w:szCs w:val="22"/>
        </w:rPr>
      </w:pPr>
    </w:p>
    <w:p w:rsidR="008858C8" w:rsidRDefault="008858C8" w:rsidP="00FD6D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sectPr w:rsidR="008858C8" w:rsidSect="00A56C7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496A"/>
    <w:multiLevelType w:val="hybridMultilevel"/>
    <w:tmpl w:val="67D8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84B"/>
    <w:multiLevelType w:val="multilevel"/>
    <w:tmpl w:val="86FE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15DAE"/>
    <w:multiLevelType w:val="hybridMultilevel"/>
    <w:tmpl w:val="14DED980"/>
    <w:lvl w:ilvl="0" w:tplc="8D72FA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ED"/>
    <w:rsid w:val="00084026"/>
    <w:rsid w:val="00105782"/>
    <w:rsid w:val="001E76F5"/>
    <w:rsid w:val="0024274C"/>
    <w:rsid w:val="002554F9"/>
    <w:rsid w:val="002D0601"/>
    <w:rsid w:val="00373284"/>
    <w:rsid w:val="00384D2E"/>
    <w:rsid w:val="003F6615"/>
    <w:rsid w:val="004269C5"/>
    <w:rsid w:val="00464F36"/>
    <w:rsid w:val="004B45B0"/>
    <w:rsid w:val="005019D2"/>
    <w:rsid w:val="006A4DD3"/>
    <w:rsid w:val="006B1F9D"/>
    <w:rsid w:val="006E336E"/>
    <w:rsid w:val="00736C24"/>
    <w:rsid w:val="007948DA"/>
    <w:rsid w:val="007E5418"/>
    <w:rsid w:val="00846791"/>
    <w:rsid w:val="008858C8"/>
    <w:rsid w:val="008C795A"/>
    <w:rsid w:val="00964D32"/>
    <w:rsid w:val="009A632F"/>
    <w:rsid w:val="00A56C7B"/>
    <w:rsid w:val="00AA5E40"/>
    <w:rsid w:val="00AF189F"/>
    <w:rsid w:val="00B805E7"/>
    <w:rsid w:val="00C10CC8"/>
    <w:rsid w:val="00C71A5A"/>
    <w:rsid w:val="00C9597A"/>
    <w:rsid w:val="00C95E24"/>
    <w:rsid w:val="00D22782"/>
    <w:rsid w:val="00E36D99"/>
    <w:rsid w:val="00E77AA5"/>
    <w:rsid w:val="00EE64C8"/>
    <w:rsid w:val="00F7799C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4D28-ED80-4E85-ABFC-C305ED1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28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73284"/>
    <w:pPr>
      <w:widowControl/>
      <w:autoSpaceDE/>
      <w:autoSpaceDN/>
      <w:adjustRightInd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6D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6DED"/>
    <w:rPr>
      <w:b/>
      <w:bCs/>
    </w:rPr>
  </w:style>
  <w:style w:type="character" w:customStyle="1" w:styleId="apple-converted-space">
    <w:name w:val="apple-converted-space"/>
    <w:basedOn w:val="a0"/>
    <w:rsid w:val="00FD6DED"/>
  </w:style>
  <w:style w:type="character" w:styleId="a5">
    <w:name w:val="Hyperlink"/>
    <w:basedOn w:val="a0"/>
    <w:uiPriority w:val="99"/>
    <w:semiHidden/>
    <w:unhideWhenUsed/>
    <w:rsid w:val="00FD6D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58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32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328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4A9BB59B12D73B764C214B9F0C904E0509454676DA0BD911E68BE51ElDx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№71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trav</cp:lastModifiedBy>
  <cp:revision>2</cp:revision>
  <cp:lastPrinted>2020-10-01T12:07:00Z</cp:lastPrinted>
  <dcterms:created xsi:type="dcterms:W3CDTF">2022-07-26T13:26:00Z</dcterms:created>
  <dcterms:modified xsi:type="dcterms:W3CDTF">2022-07-26T13:26:00Z</dcterms:modified>
</cp:coreProperties>
</file>