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5C" w:rsidRPr="0053085C" w:rsidRDefault="0053085C" w:rsidP="0053085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Приложение N 13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к постановлению Правительства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Санкт-Петербурга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9 июля 2015 года  N 563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(Дополнительно включено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 с 25 апреля 2024 года </w:t>
      </w:r>
      <w:hyperlink r:id="rId4" w:anchor="6500IL" w:history="1">
        <w:r w:rsidRPr="0053085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постановлением</w:t>
        </w:r>
        <w:r w:rsidRPr="0053085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br/>
          <w:t> Правительства Санкт-Петербурга</w:t>
        </w:r>
        <w:r w:rsidRPr="0053085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br/>
          <w:t> от 22 апреля 2024 года N 260</w:t>
        </w:r>
      </w:hyperlink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)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</w:p>
    <w:p w:rsidR="0053085C" w:rsidRPr="0053085C" w:rsidRDefault="0053085C" w:rsidP="0053085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Порядок 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специализированных продуктов лечебного питания</w:t>
      </w:r>
    </w:p>
    <w:p w:rsidR="0053085C" w:rsidRPr="0053085C" w:rsidRDefault="0053085C" w:rsidP="0053085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1. Общие положения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1.1. Настоящий Порядок устанавливает правила 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специализированных продуктов лечебного питания (далее - мера социальной поддержки), в соответствии с </w:t>
      </w:r>
      <w:hyperlink r:id="rId5" w:anchor="AAI0NN" w:history="1">
        <w:r w:rsidRPr="0053085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пунктом 9 статьи 79</w:t>
        </w:r>
      </w:hyperlink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и </w:t>
      </w:r>
      <w:hyperlink r:id="rId6" w:anchor="AA40NN" w:history="1">
        <w:r w:rsidRPr="0053085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пунктом 1 статьи 80 Закона Санкт-Петербурга от 09.11.2011 № 728-132 "Социальный кодекс Санкт-Петербурга"</w:t>
        </w:r>
      </w:hyperlink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1.2. В соответствии с настоящим Порядком мерой социальной поддержки обеспечиваются дети-инвалиды, имеющие место жительства в Санкт-Петербурге, нуждающиеся по жизненным показаниям в специализированных продуктах лечебного питания, не входящих в соответствующий стандарт медицинской помощи или не предусмотренных соответствующей клинической рекомендацией, состоящие на диспансерном учете в медицинских организациях, подведомственных исполнительным органам государственной власти Санкт-Петербурга (далее - дети-инвалиды).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1.3. В настоящем Порядке используются следующие термины и понятия: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пункт выдачи - организации, расположенные на территории Санкт-Петербурга и осуществляющие поставку, приемку, хранение, доставку и отпуск специализированных продуктов лечебного питания, указанных в приложения № 14 к настоящему постановлению, определяемые ежегодно Комитетом по здравоохранению в соответствии с пунктом 1.6 настоящего Порядка;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медицинские организации - медицинские организации, подведомственные исполнительным органам государственной власти Санкт-Петербурга, оказывающие первичную медико-санитарную помощь детям-инвалидам, находящихся на диспансерном учете.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Термины и понятия, используемые в настоящем Порядке и не указанные в настоящем пункте, применяются в значениях, определенных законодательством Российской Федерации и Санкт-Петербурга.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1.4. Обеспечение детей-инвалидов мерой социальной поддержки осуществляется в пределах нормативов финансирования расходов бюджета Санкт-Петербурга на предоставление специализированных продуктов лечебного питания, на очередной финансовый год, ежегодно утверждаемых Комитетом по экономической политике и стратегическому планированию Санкт-Петербурга.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1.5. Приобретение специализированных продуктов лечебного питания осуществляется в соответствии с </w:t>
      </w:r>
      <w:hyperlink r:id="rId7" w:anchor="64U0IK" w:history="1">
        <w:r w:rsidRPr="0053085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Федеральным законом "О контрактной системе в сфере закупок товаров, работ, услуг для обеспечения государственных и муниципальных нужд"</w:t>
        </w:r>
      </w:hyperlink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1.6. Определение пунктов выдачи осуществляется Комитетом по здравоохранению.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1.7. Предоставление детям-инвалидам меры социальной поддержки осуществляется в соответствии с заключением врачебной комиссии медицинской организации, содержащим информацию о нуждаемости ребенка-инвалида по жизненным показаниям в специализированных продуктах лечебного питания, не входящих в соответствующий стандарт медицинской помощи или не предусмотренных соответствующей клинической рекомендацией (далее - заключение врачебной комиссии), нахождении ребенка-инвалида на диспансерном учете в медицинской организации и сроке действия заключения врачебной комиссии.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1.8. В случае самостоятельного приобретения законными представителями детей-инвалидов специализированных продуктов лечебного питания за счет собственных средств компенсация их стоимости за счет средств бюджета Санкт-Петербурга не выплачивается.</w:t>
      </w:r>
    </w:p>
    <w:p w:rsidR="0053085C" w:rsidRDefault="0053085C" w:rsidP="0053085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53085C" w:rsidRDefault="0053085C" w:rsidP="0053085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53085C" w:rsidRPr="0053085C" w:rsidRDefault="0053085C" w:rsidP="0053085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2. Порядок предоставления детям-инвалидам меры социальной поддержки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2.1. В целях предоставления меры социальной поддержки законный представитель ребенка-инвалида (далее - заявитель) представляет в медицинскую организацию заявление о предоставлении меры социальной поддержки (далее - заявление) по форме, утвержденной Комитетом по здравоохранению.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2.2. Одновременно с заявлением представляются документы, необходимые для принятия решения об обеспечении ребенка-инвалида мерой социальной поддержки, указанные в пункте 2.3 настоящего Порядка (далее - документы). Документы после копирования возвращаются заявителю.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Заявление может быть подано лично либо через представителя. В случае подачи заявления через представителя помимо документов, указанных в пункт 2.3 настоящего Порядка, представляются документ, удостоверяющий личность представителя (паспорт гражданина Российской Федерации или временное удостоверение личности, выданное на период его замены) и документ, подтверждающий полномочия представителя.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2.3. Для принятия решения об обеспечении ребенка-инвалида мерой социальной поддержки необходимы следующие документы: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2.3.1. Документ, удостоверяющий личность ребенка-инвалида (паспорт Российской Федерации или временное удостоверение личности, выданное на период его замены (для ребенка-инвалида, достигшего возраста 14 лет).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2.3.2. Свидетельство о рождении ребенка-инвалида (для ребенка-инвалида, не достигшего возраста 14 лет).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2.3.3. 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2.3.4. Документы, содержащие сведения о месте жительства ребенка-инвалида в Санкт-Петербурге (сведения о наличии регистрации по месту жительства в Санкт-Петербурге, в том числе справка о регистрации по месту жительства (форма 9), свидетельство о регистрации по месту жительства (форма 8) или решение суда об установлении места жительства (в случае, если в паспорте гражданина Российской Федерации отсутствует отметка о регистрации по месту жительства в Санкт-Петербурге).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2.3.5. Заключение врачебной комиссии по форме, утвержденной Комитетом по здравоохранению.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2.3.6. Медицинские организации принимают заявление при отсутствии документов, указанных в пункте 2.3.4 настоящего Порядка, в случае, если соответствующие сведения находятся в их распоряжении, а также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Заявитель или его представитель вправе представить указанные документы по собственной инициативе.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Заявитель или его представитель несут ответственность за достоверность и полноту сведений, указанных в заявлении и документах, представленных в медицинскую организацию.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2.4. Решение об обеспечении ребенка-инвалида специализированными продуктами лечебного питания или решение об отказе в обеспечении ребенка-инвалида специализированными продуктами лечебного питания (далее - решение об отказе) принимается медицинскими организациями в порядке и сроки, которые установлены Комитетом по здравоохранению.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 принятом решении медицинская организация информирует заявителя в течение пяти рабочих дней со дня принятия решения.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Решение об отказе направляется заявителю с указанием причины отказа и порядка его обжалования.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2.5. Решение об отказе принимается в следующих случаях: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отсутствие у ребенка-инвалида права на меру социальной поддержки;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представление заявителем или его представителем неполных и (или) недостоверных сведений и документов, обязанность представления которых возложена на заявителя.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2.6. Отпуск специализированных продуктов лечебного питания осуществляется в пунктах выдачи при предъявлении заявителем или его представителем направления на отпуск специализированных продуктов лечебного питания по форме, утвержденной Комитетом по здравоохранению (далее - направление), выданного медицинской организацией в порядке, определенном Комитетом по здравоохранению.</w:t>
      </w:r>
    </w:p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2.7. Факт выдачи специализированных продуктов лечебного питания подтверждается отметкой в направлении.</w:t>
      </w:r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085C" w:rsidRPr="0053085C" w:rsidRDefault="0053085C" w:rsidP="005308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bookmarkStart w:id="0" w:name="_GoBack"/>
      <w:bookmarkEnd w:id="0"/>
      <w:r w:rsidRPr="005308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     </w:t>
      </w:r>
    </w:p>
    <w:p w:rsidR="0053085C" w:rsidRDefault="0053085C" w:rsidP="0053085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53085C" w:rsidRPr="0053085C" w:rsidRDefault="0053085C" w:rsidP="0053085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Приложение N 14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к постановлению Правительства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Санкт-Петербурга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9 июля 2015 года  N 563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(Дополнительно включено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 с 25 апреля 2024 года </w:t>
      </w:r>
      <w:hyperlink r:id="rId8" w:anchor="6500IL" w:history="1">
        <w:r w:rsidRPr="0053085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постановлением</w:t>
        </w:r>
        <w:r w:rsidRPr="0053085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br/>
          <w:t> Правительства Санкт-Петербурга</w:t>
        </w:r>
        <w:r w:rsidRPr="0053085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br/>
          <w:t> от 22 апреля 2024 года N 260</w:t>
        </w:r>
      </w:hyperlink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)</w:t>
      </w: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</w:p>
    <w:p w:rsidR="0053085C" w:rsidRPr="0053085C" w:rsidRDefault="0053085C" w:rsidP="0053085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53085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Перечень специализированных продуктов лечебного питания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529"/>
        <w:gridCol w:w="2416"/>
        <w:gridCol w:w="1618"/>
      </w:tblGrid>
      <w:tr w:rsidR="0053085C" w:rsidRPr="0053085C" w:rsidTr="0053085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85C" w:rsidRPr="0053085C" w:rsidRDefault="0053085C" w:rsidP="00530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85C" w:rsidRPr="0053085C" w:rsidRDefault="0053085C" w:rsidP="0053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85C" w:rsidRPr="0053085C" w:rsidRDefault="0053085C" w:rsidP="0053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85C" w:rsidRPr="0053085C" w:rsidRDefault="0053085C" w:rsidP="0053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специализированного продукта лечебного питания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обеспечения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пищевой продукт, полноценная сбалансированная смесь на основе гидролизованного белка молочной сыворотки для диетического лечебного питания детей от 1 года до 10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Лечебная смесь на основе гидролизованных белков для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зондового и перорального питания детей с 10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продукт для диетического лечебного питания детей старше 1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стерилизованный специализированный для диетического лечебного питания детей старше 1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мл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сухой</w:t>
            </w:r>
            <w:proofErr w:type="gram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специализированный с пищевыми волокнами для диетического лечебного питания детей старше 1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специализированный стерилизованный с пищевыми волокнами для диетического лечебного питания детей старше 1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мл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продукт для диетического лечебного питание детей старше 1 года с синдромом нарушения всасывания и пищевой непереносимостью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стерилизованный пищевой продукт с пищевыми волокнами для восполнения повышенной потребности в калориях и белке для диетического лечебного питания детей старше 3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мл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стерилизованный пищевой продукт для диетического лечебного питания детей старше 3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мл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продукт детского диетического лечебного питания для детей старше 1 года, высококалорийная смесь для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с пищевыми волокнами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мл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продукт для диетического лечебного питания - сухая полноценная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низколактозная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пищевой продукт диетического лечебного питания, гипоаллергенная смесь на основе аминокислот, для детей от 1 года до 10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продукт для диетического лечебного питания на основе аминокислот, для детей раннего возраста 0-12 месяцев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продукт для лечебного питания для детей с рождения, для устранения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срыгиваний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продукт для диетического лечебного питания детей старше 1 года с нарушениями всасывания и усвоения жиров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 жировая эмульсия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мл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Полноценная смесь с пищевыми волокнами и пробиотиками для перорального и зондового питания детей от 1 года до 10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продукт сухой для диетического лечебного питания детей с олигосахаридами грудного молока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Высококалорийная смесь с пищевыми волокнами лечебного питания с пищевыми волокнами для детей с 3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мл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продукт сухой для диетического лечебного питания детей с 7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Специализированное лечебное питание на основе цельного молочного белка казеина при воспалительных заболеваниях кишечника для детей с 5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продукт диетического лечебного питания для детей с рождения при дефектах окисления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длинноцепочных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жирных кислот,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хилотораксе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лимфангиэктазии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смесь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пищевой продукт лечебного питания для диетотерапии пациентов с диагнозом митохондриальная миопатия и синдромами, сопровождающимися недостаточностью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тимидина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детей с 1 месяца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порошок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пищевой продукт лечебного питания для диетотерапии пациентов с диагнозом митохондриальная миопатия и синдромами, сопровождающимися недостаточностью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дезоксицитидина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детей с 1 месяца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порошок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г</w:t>
            </w:r>
          </w:p>
        </w:tc>
      </w:tr>
      <w:tr w:rsidR="0053085C" w:rsidRPr="0053085C" w:rsidTr="0053085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пищевой продукт лечебного питания для диетотерапии пациентов с диагнозом недостаточность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биотинидазы</w:t>
            </w:r>
            <w:proofErr w:type="spellEnd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для пациентов с другими заболеваниями и синдромами, сопровождающимися недостаточностью </w:t>
            </w:r>
            <w:proofErr w:type="spellStart"/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биотинидазы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порошок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085C" w:rsidRPr="0053085C" w:rsidRDefault="0053085C" w:rsidP="005308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г</w:t>
            </w:r>
          </w:p>
        </w:tc>
      </w:tr>
    </w:tbl>
    <w:p w:rsidR="0053085C" w:rsidRPr="0053085C" w:rsidRDefault="0053085C" w:rsidP="0053085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E3FA9" w:rsidRPr="0053085C" w:rsidRDefault="00BE3FA9">
      <w:pPr>
        <w:rPr>
          <w:sz w:val="20"/>
          <w:szCs w:val="20"/>
        </w:rPr>
      </w:pPr>
    </w:p>
    <w:sectPr w:rsidR="00BE3FA9" w:rsidRPr="0053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5C"/>
    <w:rsid w:val="0053085C"/>
    <w:rsid w:val="00B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AE9A"/>
  <w15:chartTrackingRefBased/>
  <w15:docId w15:val="{53029C64-3091-4431-B871-18C913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085C"/>
    <w:rPr>
      <w:color w:val="0000FF"/>
      <w:u w:val="single"/>
    </w:rPr>
  </w:style>
  <w:style w:type="paragraph" w:customStyle="1" w:styleId="headertext">
    <w:name w:val="headertext"/>
    <w:basedOn w:val="a"/>
    <w:rsid w:val="0053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7583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1859785" TargetMode="External"/><Relationship Id="rId5" Type="http://schemas.openxmlformats.org/officeDocument/2006/relationships/hyperlink" Target="https://docs.cntd.ru/document/8918597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13057583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</dc:creator>
  <cp:keywords/>
  <dc:description/>
  <cp:lastModifiedBy>siver</cp:lastModifiedBy>
  <cp:revision>1</cp:revision>
  <cp:lastPrinted>2024-07-30T05:33:00Z</cp:lastPrinted>
  <dcterms:created xsi:type="dcterms:W3CDTF">2024-07-30T05:31:00Z</dcterms:created>
  <dcterms:modified xsi:type="dcterms:W3CDTF">2024-07-30T05:35:00Z</dcterms:modified>
</cp:coreProperties>
</file>